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F" w:rsidRDefault="009A5C5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5C5F" w:rsidRDefault="009A5C5F">
      <w:pPr>
        <w:pStyle w:val="ConsPlusNormal"/>
        <w:jc w:val="both"/>
        <w:outlineLvl w:val="0"/>
      </w:pPr>
    </w:p>
    <w:p w:rsidR="009A5C5F" w:rsidRDefault="009A5C5F">
      <w:pPr>
        <w:pStyle w:val="ConsPlusNormal"/>
        <w:outlineLvl w:val="0"/>
      </w:pPr>
      <w:r>
        <w:t>Зарегистрировано в Минюсте России 26 мая 2020 г. N 58468</w:t>
      </w:r>
    </w:p>
    <w:p w:rsidR="009A5C5F" w:rsidRDefault="009A5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Title"/>
        <w:jc w:val="center"/>
      </w:pPr>
      <w:r>
        <w:t>МИНИСТЕРСТВО ПРОСВЕЩЕНИЯ РОССИЙСКОЙ ФЕДЕРАЦИИ</w:t>
      </w:r>
    </w:p>
    <w:p w:rsidR="009A5C5F" w:rsidRDefault="009A5C5F">
      <w:pPr>
        <w:pStyle w:val="ConsPlusTitle"/>
        <w:jc w:val="center"/>
      </w:pPr>
    </w:p>
    <w:p w:rsidR="009A5C5F" w:rsidRDefault="009A5C5F">
      <w:pPr>
        <w:pStyle w:val="ConsPlusTitle"/>
        <w:jc w:val="center"/>
      </w:pPr>
      <w:r>
        <w:t>ПРИКАЗ</w:t>
      </w:r>
    </w:p>
    <w:p w:rsidR="009A5C5F" w:rsidRDefault="009A5C5F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февраля 2020 г. N 59</w:t>
      </w:r>
    </w:p>
    <w:p w:rsidR="009A5C5F" w:rsidRDefault="009A5C5F">
      <w:pPr>
        <w:pStyle w:val="ConsPlusTitle"/>
        <w:jc w:val="center"/>
      </w:pPr>
    </w:p>
    <w:p w:rsidR="009A5C5F" w:rsidRDefault="009A5C5F">
      <w:pPr>
        <w:pStyle w:val="ConsPlusTitle"/>
        <w:jc w:val="center"/>
      </w:pPr>
      <w:r>
        <w:t>ОБ УТВЕРЖДЕНИИ ПОРЯДКА</w:t>
      </w:r>
    </w:p>
    <w:p w:rsidR="009A5C5F" w:rsidRDefault="009A5C5F">
      <w:pPr>
        <w:pStyle w:val="ConsPlusTitle"/>
        <w:jc w:val="center"/>
      </w:pPr>
      <w:r>
        <w:t>ПРОВЕДЕНИЯ СОЦИАЛЬНО-ПСИХОЛОГИЧЕСКОГО ТЕСТИРОВАНИЯ</w:t>
      </w:r>
    </w:p>
    <w:p w:rsidR="009A5C5F" w:rsidRDefault="009A5C5F">
      <w:pPr>
        <w:pStyle w:val="ConsPlusTitle"/>
        <w:jc w:val="center"/>
      </w:pPr>
      <w:r>
        <w:t>ОБУЧАЮЩИХСЯ В ОБЩЕОБРАЗОВАТЕЛЬНЫХ ОРГАНИЗАЦИЯХ</w:t>
      </w:r>
    </w:p>
    <w:p w:rsidR="009A5C5F" w:rsidRDefault="009A5C5F">
      <w:pPr>
        <w:pStyle w:val="ConsPlusTitle"/>
        <w:jc w:val="center"/>
      </w:pPr>
      <w:r>
        <w:t>И ПРОФЕССИОНАЛЬНЫХ ОБРАЗОВАТЕЛЬНЫХ ОРГАНИЗАЦИЯХ</w:t>
      </w: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53.4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 и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</w:t>
      </w:r>
      <w:hyperlink r:id="rId8" w:history="1">
        <w:r>
          <w:rPr>
            <w:color w:val="0000FF"/>
          </w:rPr>
          <w:t>N 658</w:t>
        </w:r>
      </w:hyperlink>
      <w:r>
        <w:t xml:space="preserve">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</w:t>
      </w:r>
      <w:hyperlink r:id="rId9" w:history="1">
        <w:r>
          <w:rPr>
            <w:color w:val="0000FF"/>
          </w:rPr>
          <w:t>N 104</w:t>
        </w:r>
      </w:hyperlink>
      <w:r>
        <w:t xml:space="preserve">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</w:t>
      </w: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Normal"/>
        <w:jc w:val="right"/>
      </w:pPr>
      <w:r>
        <w:t>Министр</w:t>
      </w:r>
    </w:p>
    <w:p w:rsidR="009A5C5F" w:rsidRDefault="009A5C5F">
      <w:pPr>
        <w:pStyle w:val="ConsPlusNormal"/>
        <w:jc w:val="right"/>
      </w:pPr>
      <w:r>
        <w:t>С.С.КРАВЦОВ</w:t>
      </w: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Normal"/>
        <w:jc w:val="right"/>
        <w:outlineLvl w:val="0"/>
      </w:pPr>
      <w:r>
        <w:t>Приложение</w:t>
      </w: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Normal"/>
        <w:jc w:val="right"/>
      </w:pPr>
      <w:r>
        <w:t>Утвержден</w:t>
      </w:r>
    </w:p>
    <w:p w:rsidR="009A5C5F" w:rsidRDefault="009A5C5F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Министерства просвещения</w:t>
      </w:r>
    </w:p>
    <w:p w:rsidR="009A5C5F" w:rsidRDefault="009A5C5F">
      <w:pPr>
        <w:pStyle w:val="ConsPlusNormal"/>
        <w:jc w:val="right"/>
      </w:pPr>
      <w:r>
        <w:t>Российской Федерации</w:t>
      </w:r>
    </w:p>
    <w:p w:rsidR="009A5C5F" w:rsidRDefault="009A5C5F">
      <w:pPr>
        <w:pStyle w:val="ConsPlusNormal"/>
        <w:jc w:val="right"/>
      </w:pPr>
      <w:proofErr w:type="gramStart"/>
      <w:r>
        <w:t>от</w:t>
      </w:r>
      <w:proofErr w:type="gramEnd"/>
      <w:r>
        <w:t xml:space="preserve"> 20 февраля 2020 г. N 59</w:t>
      </w: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Title"/>
        <w:jc w:val="center"/>
      </w:pPr>
      <w:bookmarkStart w:id="0" w:name="P32"/>
      <w:bookmarkEnd w:id="0"/>
      <w:r>
        <w:t>ПОРЯДОК</w:t>
      </w:r>
    </w:p>
    <w:p w:rsidR="009A5C5F" w:rsidRDefault="009A5C5F">
      <w:pPr>
        <w:pStyle w:val="ConsPlusTitle"/>
        <w:jc w:val="center"/>
      </w:pPr>
      <w:r>
        <w:t>ПРОВЕДЕНИЯ СОЦИАЛЬНО-ПСИХОЛОГИЧЕСКОГО ТЕСТИРОВАНИЯ</w:t>
      </w:r>
    </w:p>
    <w:p w:rsidR="009A5C5F" w:rsidRDefault="009A5C5F">
      <w:pPr>
        <w:pStyle w:val="ConsPlusTitle"/>
        <w:jc w:val="center"/>
      </w:pPr>
      <w:r>
        <w:t>ОБУЧАЮЩИХСЯ В ОБЩЕОБРАЗОВАТЕЛЬНЫХ ОРГАНИЗАЦИЯХ</w:t>
      </w:r>
    </w:p>
    <w:p w:rsidR="009A5C5F" w:rsidRDefault="009A5C5F">
      <w:pPr>
        <w:pStyle w:val="ConsPlusTitle"/>
        <w:jc w:val="center"/>
      </w:pPr>
      <w:r>
        <w:t>И ПРОФЕССИОНАЛЬНЫХ ОБРАЗОВАТЕЛЬНЫХ ОРГАНИЗАЦИЯХ</w:t>
      </w: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Normal"/>
        <w:ind w:firstLine="540"/>
        <w:jc w:val="both"/>
      </w:pPr>
      <w:r>
        <w:t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обучающимися наркотических средств и психотропных веществ.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&lt;1&gt;.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Пункт 2 статьи 53.4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Normal"/>
        <w:ind w:firstLine="540"/>
        <w:jc w:val="both"/>
      </w:pPr>
      <w:r>
        <w:t>4.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5. Для проведения тестирования руководитель образовательной организации, проводящей тестирование:</w:t>
      </w:r>
    </w:p>
    <w:p w:rsidR="009A5C5F" w:rsidRDefault="009A5C5F">
      <w:pPr>
        <w:pStyle w:val="ConsPlusNormal"/>
        <w:spacing w:before="220"/>
        <w:ind w:firstLine="540"/>
        <w:jc w:val="both"/>
      </w:pPr>
      <w:proofErr w:type="gramStart"/>
      <w:r>
        <w:t>организует</w:t>
      </w:r>
      <w:proofErr w:type="gramEnd"/>
      <w:r>
        <w:t xml:space="preserve"> получение от обучающихся либо от их родителей или иных законных представителей информированных согласий;</w:t>
      </w:r>
    </w:p>
    <w:p w:rsidR="009A5C5F" w:rsidRDefault="009A5C5F">
      <w:pPr>
        <w:pStyle w:val="ConsPlusNormal"/>
        <w:spacing w:before="220"/>
        <w:ind w:firstLine="540"/>
        <w:jc w:val="both"/>
      </w:pPr>
      <w:proofErr w:type="gramStart"/>
      <w:r>
        <w:t>утверждает</w:t>
      </w:r>
      <w:proofErr w:type="gramEnd"/>
      <w:r>
        <w:t xml:space="preserve">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:rsidR="009A5C5F" w:rsidRDefault="009A5C5F">
      <w:pPr>
        <w:pStyle w:val="ConsPlusNormal"/>
        <w:spacing w:before="220"/>
        <w:ind w:firstLine="540"/>
        <w:jc w:val="both"/>
      </w:pPr>
      <w:proofErr w:type="gramStart"/>
      <w:r>
        <w:t>создает</w:t>
      </w:r>
      <w:proofErr w:type="gramEnd"/>
      <w:r>
        <w:t xml:space="preserve">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9A5C5F" w:rsidRDefault="009A5C5F">
      <w:pPr>
        <w:pStyle w:val="ConsPlusNormal"/>
        <w:spacing w:before="220"/>
        <w:ind w:firstLine="540"/>
        <w:jc w:val="both"/>
      </w:pPr>
      <w:proofErr w:type="gramStart"/>
      <w:r>
        <w:t>утверждает</w:t>
      </w:r>
      <w:proofErr w:type="gramEnd"/>
      <w:r>
        <w:t xml:space="preserve"> расписание тестирования по классам (группам) и кабинетам (аудиториям);</w:t>
      </w:r>
    </w:p>
    <w:p w:rsidR="009A5C5F" w:rsidRDefault="009A5C5F">
      <w:pPr>
        <w:pStyle w:val="ConsPlusNormal"/>
        <w:spacing w:before="220"/>
        <w:ind w:firstLine="540"/>
        <w:jc w:val="both"/>
      </w:pPr>
      <w:proofErr w:type="gramStart"/>
      <w:r>
        <w:t>обеспечивает</w:t>
      </w:r>
      <w:proofErr w:type="gramEnd"/>
      <w:r>
        <w:t xml:space="preserve"> соблюдение конфиденциальности при проведении тестирования и хранении результатов тестирования.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6. Тестирование проводится методом получения информации на основании ответов на вопросы.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 xml:space="preserve">7. Форма проведения тестирования определяется образовательной организацией, проводящей тестирование, </w:t>
      </w:r>
      <w:proofErr w:type="gramStart"/>
      <w:r>
        <w:t>может быть</w:t>
      </w:r>
      <w:proofErr w:type="gramEnd"/>
      <w:r>
        <w:t xml:space="preserve"> как бланковой (на бумажных носителях), так и </w:t>
      </w:r>
      <w:r>
        <w:lastRenderedPageBreak/>
        <w:t>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8. По форме ответа тестирование является письменным.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9. При проведении тестирования в каждом кабинете (аудитории) присутствует член Комиссии.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 xml:space="preserve">12. С целью обеспечения конфиденциальности результатов тестирования </w:t>
      </w:r>
      <w:proofErr w:type="gramStart"/>
      <w:r>
        <w:t xml:space="preserve">во время </w:t>
      </w:r>
      <w:proofErr w:type="gramEnd"/>
      <w:r>
        <w:t>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:rsidR="009A5C5F" w:rsidRDefault="009A5C5F">
      <w:pPr>
        <w:pStyle w:val="ConsPlusNormal"/>
        <w:spacing w:before="220"/>
        <w:ind w:firstLine="540"/>
        <w:jc w:val="both"/>
      </w:pPr>
      <w:proofErr w:type="gramStart"/>
      <w:r>
        <w:t>формирование</w:t>
      </w:r>
      <w:proofErr w:type="gramEnd"/>
      <w:r>
        <w:t xml:space="preserve">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:rsidR="009A5C5F" w:rsidRDefault="009A5C5F">
      <w:pPr>
        <w:pStyle w:val="ConsPlusNormal"/>
        <w:spacing w:before="220"/>
        <w:ind w:firstLine="540"/>
        <w:jc w:val="both"/>
      </w:pPr>
      <w:proofErr w:type="gramStart"/>
      <w:r>
        <w:t>взаимодействие</w:t>
      </w:r>
      <w:proofErr w:type="gramEnd"/>
      <w:r>
        <w:t xml:space="preserve"> с образовательными организациями, проводящими тестирование, по приему результатов тестирования;</w:t>
      </w:r>
    </w:p>
    <w:p w:rsidR="009A5C5F" w:rsidRDefault="009A5C5F">
      <w:pPr>
        <w:pStyle w:val="ConsPlusNormal"/>
        <w:spacing w:before="220"/>
        <w:ind w:firstLine="540"/>
        <w:jc w:val="both"/>
      </w:pPr>
      <w:proofErr w:type="gramStart"/>
      <w:r>
        <w:t>определение</w:t>
      </w:r>
      <w:proofErr w:type="gramEnd"/>
      <w:r>
        <w:t xml:space="preserve"> мест и срока хранения результатов тестирования и соблюдение </w:t>
      </w:r>
      <w:r>
        <w:lastRenderedPageBreak/>
        <w:t>конфиденциальности при их хранении и использовании;</w:t>
      </w:r>
    </w:p>
    <w:p w:rsidR="009A5C5F" w:rsidRDefault="009A5C5F">
      <w:pPr>
        <w:pStyle w:val="ConsPlusNormal"/>
        <w:spacing w:before="220"/>
        <w:ind w:firstLine="540"/>
        <w:jc w:val="both"/>
      </w:pPr>
      <w:proofErr w:type="gramStart"/>
      <w:r>
        <w:t>выполнение</w:t>
      </w:r>
      <w:proofErr w:type="gramEnd"/>
      <w:r>
        <w:t xml:space="preserve">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9A5C5F" w:rsidRDefault="009A5C5F">
      <w:pPr>
        <w:pStyle w:val="ConsPlusNormal"/>
        <w:spacing w:before="220"/>
        <w:ind w:firstLine="540"/>
        <w:jc w:val="both"/>
      </w:pPr>
      <w:r>
        <w:t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веществ);</w:t>
      </w:r>
    </w:p>
    <w:p w:rsidR="009A5C5F" w:rsidRDefault="009A5C5F">
      <w:pPr>
        <w:pStyle w:val="ConsPlusNormal"/>
        <w:spacing w:before="220"/>
        <w:ind w:firstLine="540"/>
        <w:jc w:val="both"/>
      </w:pPr>
      <w:proofErr w:type="gramStart"/>
      <w:r>
        <w:t>передача</w:t>
      </w:r>
      <w:proofErr w:type="gramEnd"/>
      <w:r>
        <w:t xml:space="preserve">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веществ;</w:t>
      </w:r>
    </w:p>
    <w:p w:rsidR="009A5C5F" w:rsidRDefault="009A5C5F">
      <w:pPr>
        <w:pStyle w:val="ConsPlusNormal"/>
        <w:spacing w:before="220"/>
        <w:ind w:firstLine="540"/>
        <w:jc w:val="both"/>
      </w:pPr>
      <w:proofErr w:type="gramStart"/>
      <w:r>
        <w:t>информирование</w:t>
      </w:r>
      <w:proofErr w:type="gramEnd"/>
      <w:r>
        <w:t xml:space="preserve">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Normal"/>
        <w:jc w:val="both"/>
      </w:pPr>
    </w:p>
    <w:p w:rsidR="009A5C5F" w:rsidRDefault="009A5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4EB5" w:rsidRDefault="00DF4EB5">
      <w:bookmarkStart w:id="1" w:name="_GoBack"/>
      <w:bookmarkEnd w:id="1"/>
    </w:p>
    <w:sectPr w:rsidR="00DF4EB5" w:rsidSect="00D9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5F"/>
    <w:rsid w:val="009A5C5F"/>
    <w:rsid w:val="00D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ED233-AF3A-4E28-852C-4B652ECB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5C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DE2675F95826639B4F796F643D535C92F4DD46A1D679787A1E13B920B403E72E74E29AC757306D1CD8F4C08eEi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3DE2675F95826639B4F796F643D535C82348D86918679787A1E13B920B403E72E74E29AC757306D1CD8F4C08eEiC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3DE2675F95826639B4F796F643D535C8234CDD6C1D679787A1E13B920B403E60E71625AE746D07DCD8D91D4EB97F8F316D412A92006921e5iA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93DE2675F95826639B4F796F643D535C8254BDC691F679787A1E13B920B403E60E71620AF7266528897D84108ED6C8D386D43228Ee0i2C" TargetMode="External"/><Relationship Id="rId10" Type="http://schemas.openxmlformats.org/officeDocument/2006/relationships/hyperlink" Target="consultantplus://offline/ref=293DE2675F95826639B4F796F643D535C8254BDC691F679787A1E13B920B403E60E71626A97666528897D84108ED6C8D386D43228Ee0i2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93DE2675F95826639B4F796F643D535C92F4DD5681E679787A1E13B920B403E72E74E29AC757306D1CD8F4C08eEi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 Горохова</dc:creator>
  <cp:keywords/>
  <dc:description/>
  <cp:lastModifiedBy>Марина Викторовна Горохова</cp:lastModifiedBy>
  <cp:revision>1</cp:revision>
  <dcterms:created xsi:type="dcterms:W3CDTF">2020-08-21T02:34:00Z</dcterms:created>
  <dcterms:modified xsi:type="dcterms:W3CDTF">2020-08-21T02:34:00Z</dcterms:modified>
</cp:coreProperties>
</file>